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9D" w:rsidRDefault="00624D9D" w:rsidP="00F34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624D9D" w:rsidRDefault="00624D9D" w:rsidP="001C3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624D9D" w:rsidRPr="00A71DD1" w:rsidRDefault="00624D9D" w:rsidP="00F34C61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D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24D9D" w:rsidRDefault="00624D9D" w:rsidP="00F34C61">
      <w:pPr>
        <w:tabs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внеурочной деятельности</w:t>
      </w:r>
    </w:p>
    <w:p w:rsidR="00624D9D" w:rsidRPr="00624D9D" w:rsidRDefault="00624D9D" w:rsidP="00F34C61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4D9D">
        <w:rPr>
          <w:rFonts w:ascii="Times New Roman" w:hAnsi="Times New Roman" w:cs="Times New Roman"/>
          <w:b/>
          <w:sz w:val="36"/>
          <w:szCs w:val="36"/>
        </w:rPr>
        <w:t>Финансовая грамотность</w:t>
      </w:r>
      <w:r w:rsidR="001E42C1">
        <w:rPr>
          <w:rFonts w:ascii="Times New Roman" w:hAnsi="Times New Roman" w:cs="Times New Roman"/>
          <w:b/>
          <w:sz w:val="36"/>
          <w:szCs w:val="36"/>
        </w:rPr>
        <w:t>: учимся для жизни.</w:t>
      </w:r>
    </w:p>
    <w:p w:rsidR="00624D9D" w:rsidRPr="00A71DD1" w:rsidRDefault="00624D9D" w:rsidP="00624D9D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D1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624D9D" w:rsidRPr="00A71DD1" w:rsidRDefault="00624D9D" w:rsidP="00624D9D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A71DD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624D9D" w:rsidRDefault="002051F6" w:rsidP="00624D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2023–2024</w:t>
      </w:r>
      <w:r w:rsidR="00624D9D" w:rsidRPr="00A71DD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24D9D" w:rsidRPr="009B6765" w:rsidRDefault="00624D9D" w:rsidP="00624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A71DD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71DD1">
        <w:rPr>
          <w:rFonts w:ascii="Times New Roman" w:hAnsi="Times New Roman" w:cs="Times New Roman"/>
          <w:bCs/>
          <w:sz w:val="24"/>
          <w:szCs w:val="24"/>
        </w:rPr>
        <w:t>Рабочая программа составлена на основе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Авторской программы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финансовой грамотности, 5—7 классы, авторы программы: Е. А. Вигдорчик, И. В.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Липсиц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Ю. Н.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рлюгова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А.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М.: ВАКО - 2018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624D9D" w:rsidRDefault="00624D9D" w:rsidP="00624D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51F6" w:rsidRPr="00624D9D" w:rsidRDefault="002051F6" w:rsidP="00F34C6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4D9D" w:rsidRDefault="00624D9D" w:rsidP="001C3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9B6765" w:rsidRPr="009B6765" w:rsidRDefault="009B6765" w:rsidP="001C35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Пояснительная записка</w:t>
      </w:r>
    </w:p>
    <w:p w:rsidR="009B6765" w:rsidRPr="009B6765" w:rsidRDefault="001C35A7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</w:t>
      </w:r>
      <w:r w:rsidR="009B6765"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Рабочая программа курса «Финансовая грамотность» разработана в соответствии с Федеральным государственным стандартом основного общего образования (далее — ФГОС ООО) и </w:t>
      </w:r>
      <w:proofErr w:type="gramStart"/>
      <w:r w:rsidR="009B6765"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направлена</w:t>
      </w:r>
      <w:proofErr w:type="gramEnd"/>
      <w:r w:rsidR="009B6765"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Программа соответствует примерной программе внеурочной деятельности (основное общее образование) и требованиям к дополнительным образовательным программам. «Финансовая грамотность» является прикладным курсом, реализующим интересы обучающихся 7 классов в сфере эконо</w:t>
      </w:r>
      <w:r w:rsid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мики семьи. Курс рассчитан на 34 часа</w:t>
      </w:r>
      <w:proofErr w:type="gramStart"/>
      <w:r w:rsid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9B6765"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Основные документы, используемые при составлении рабочей программы: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 Федеральный закон от29.12.2012 № 273-ФЗ «Об образовании в Российской Федерации»;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Концепция Национальной </w:t>
      </w:r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программы повышения уровня финансовой грамотности населения РФ</w:t>
      </w:r>
      <w:proofErr w:type="gram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 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Минобрнауки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России от 17.12.2010 № 1897 (с изменениями и дополнениями от 29.12.2014 №1644, от 31.12.2015 №1577);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Авторская программа по финансовой грамотности, 5—7 классы, авторы программы: Е. А. Вигдорчик, И. В.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Липсиц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Ю. Н.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рлюгова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А.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М.: ВАКО - 2018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образовании, утвержденный приказом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Минобрнауки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России от 31.03.2014 № 253 (в ред. Приказа Министерства просвещения РФ от 8 мая 2019 г. N 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</w:t>
      </w:r>
      <w:proofErr w:type="gram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общего, среднего общего образования, утвержденный приказом Министерства просвещения Российской Федерации от 28 декабря 2018 г. N 345»);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 изучения курса «Финансовая грамотность»: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 I. Планируемые результаты освоения учебного предмета (курса)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Планируемые результаты обучения Личностные результаты (личностные характеристики и установки) изучения курса «Финансовая грамотность»: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• проявление самостоятельности и личной ответственности за своё финансовое поведение, планирование собственного бюджета, предложение вариантов собственного заработка;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умение сотрудничать </w:t>
      </w:r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со</w:t>
      </w:r>
      <w:proofErr w:type="gram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понимание необходимости собственной финансовой грамотности и мотивации к её развитию.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spellStart"/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Метапредметные</w:t>
      </w:r>
      <w:proofErr w:type="spellEnd"/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результаты изучения курса «Финансовая грамотность»: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Познавательные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 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 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  <w:proofErr w:type="gramEnd"/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построение рассуждений-обоснований (от исходных посылок к суждению и умозаключению);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умение производить расчёты на условных примерах, в том числе с использованием </w:t>
      </w:r>
      <w:proofErr w:type="spellStart"/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интернет-калькуляторов</w:t>
      </w:r>
      <w:proofErr w:type="spellEnd"/>
      <w:proofErr w:type="gram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, рассчитывать доходы и расходы семьи, величину подоходного налога и НДС, проценты по депозитам и кредитам, проводить расчёты с валютными курсами;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владение базовыми предметными и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межпредметными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понятиями (финансовая грамотность, финансовое поведение, статистические данные, простая финансовая информация, учебный проект в области экономики семьи, учебное исследование экономических отношений в семье и обществе).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Регулятивные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 • 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 экономических отношений в семье и обществе и существующих возможностей;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самостоятельное планирование действий по изучению экономики семьи, экономических отношений в семье и обществе;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• контроль и самоконтроль, оценка,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взаимооценка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самооценка выполнения действий по изучению экономики семьи, экономических отношений в семье и обществе, а также их результатов на основе выработанных критериев;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применение приёмов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саморегуляции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для достижения эффектов успокоения, восстановления и активизации.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Коммуникативные </w:t>
      </w: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умение формулировать, аргументировать и отстаивать своё мнение;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• 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</w:t>
      </w:r>
      <w:proofErr w:type="spell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финансовой грамотности;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умение использовать информационно-коммуникационные технологии для решения учебных и практических задач курса «Финансовая грамотность».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Предметные результаты изучения курса «Финансовая грамотность»: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proofErr w:type="gramStart"/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сбережения, бизнес, валюта, валютный курс;</w:t>
      </w:r>
      <w:proofErr w:type="gramEnd"/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использование приёмов работы с простой финансовой и статистической информацией, её осмысление, проведение простых финансовых расчётов;</w:t>
      </w:r>
    </w:p>
    <w:p w:rsidR="009B6765" w:rsidRP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</w:p>
    <w:p w:rsidR="009B6765" w:rsidRDefault="009B6765" w:rsidP="009B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B6765">
        <w:rPr>
          <w:rFonts w:ascii="Times New Roman" w:eastAsia="Times New Roman" w:hAnsi="Times New Roman" w:cs="Times New Roman"/>
          <w:color w:val="181818"/>
          <w:sz w:val="24"/>
          <w:szCs w:val="24"/>
        </w:rPr>
        <w:t>• умение делать выводы и давать обоснованные оценки экономических ситуаций на простых примерах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9B6765" w:rsidRDefault="009B6765" w:rsidP="009B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-определение элементарных проблем в области семейных финансов и нахождение путей их решения;</w:t>
      </w:r>
    </w:p>
    <w:p w:rsidR="009B6765" w:rsidRDefault="009B6765" w:rsidP="009B6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9B6765" w:rsidRDefault="009B676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CB2245" w:rsidRDefault="00CB224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CB2245" w:rsidRDefault="00CB224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CB2245" w:rsidRDefault="00CB224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CB2245" w:rsidRPr="009B6765" w:rsidRDefault="00CB2245" w:rsidP="009B67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CB2245" w:rsidRPr="00CB2245" w:rsidRDefault="00CB2245" w:rsidP="00CB2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III. Календарно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B2245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CB2245">
        <w:rPr>
          <w:rFonts w:ascii="Times New Roman" w:hAnsi="Times New Roman" w:cs="Times New Roman"/>
          <w:b/>
          <w:sz w:val="24"/>
          <w:szCs w:val="24"/>
        </w:rPr>
        <w:t>ематический план с определением основных видов учебной деятельности.</w:t>
      </w:r>
    </w:p>
    <w:tbl>
      <w:tblPr>
        <w:tblW w:w="14840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6"/>
        <w:gridCol w:w="2137"/>
        <w:gridCol w:w="828"/>
        <w:gridCol w:w="2498"/>
        <w:gridCol w:w="1610"/>
        <w:gridCol w:w="2566"/>
        <w:gridCol w:w="2353"/>
        <w:gridCol w:w="1034"/>
        <w:gridCol w:w="879"/>
      </w:tblGrid>
      <w:tr w:rsidR="00323B59" w:rsidRPr="00CB2245" w:rsidTr="00323B59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урока</w:t>
            </w:r>
          </w:p>
        </w:tc>
        <w:tc>
          <w:tcPr>
            <w:tcW w:w="2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Название раздела, темы, блока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Кол-во часов</w:t>
            </w:r>
          </w:p>
        </w:tc>
        <w:tc>
          <w:tcPr>
            <w:tcW w:w="24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Элементы содержания</w:t>
            </w:r>
          </w:p>
        </w:tc>
        <w:tc>
          <w:tcPr>
            <w:tcW w:w="1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Тип урока</w:t>
            </w:r>
          </w:p>
        </w:tc>
        <w:tc>
          <w:tcPr>
            <w:tcW w:w="2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Вид контроля</w:t>
            </w:r>
          </w:p>
        </w:tc>
        <w:tc>
          <w:tcPr>
            <w:tcW w:w="2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Дата по плану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Дата по факту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Модуль 3. Человек и государство: как они взаимодействуют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Могут ли люди быть финансово независимыми от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Базовые понятия: налог, налоговая инспекция, подоходный налог, налоговая ставка, налог на прибыль, физические лица, социальное пособие, пособие по безработице, пенсия, стипендия.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Личностные характеристики и установки:</w:t>
            </w:r>
          </w:p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• понимание сущности налогов, определение их роли в жизни общества;</w:t>
            </w:r>
          </w:p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• осознание необходимости уплаты налогов как важной составляющей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благосостояния общества и государства;</w:t>
            </w:r>
          </w:p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• оценивание социальных пособий как помощи государства гражданам в сложных жизненных ситуациях.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Постановка учебной задачи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Индивидуальный опрос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Базовый уровень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Обучающийся научится: • в сфере достижения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результатов (освоения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УУД): различать прямые и косвенные налоги; считать сумму налога; проверять на сайте Федеральной налоговой службы наличие налоговой задолженности членов семьи; высчитывать долю годовых налоговых выплат в семейном бюджете; находить нужную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информацию на социальных порталах; • 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сфере достижения предметных результатов (освоения предметных УУД): объяснять, что такое налоги и почему их нужно платить; называть основные налоги в Российской Федерации (подоходный налог, налог на прибыль, косвенные налоги); приводить примеры налогов, которые выплачиваются семьей, и указывать их примерную величину; перечислять условия получения различных видов социальных пособий в Российской Федерации;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называть виды социальных пособий и указывать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их примерную величину; приводить примеры выплат различных видов социальных пособий; высчитывать долю социальных пособий в доходах семейного бюджета.</w:t>
            </w:r>
          </w:p>
          <w:p w:rsidR="00CB2245" w:rsidRPr="00323B59" w:rsidRDefault="001C35A7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323B5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Повышенный уровень</w:t>
            </w:r>
          </w:p>
          <w:p w:rsidR="00CB2245" w:rsidRDefault="001C35A7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получит возможность научиться:</w:t>
            </w:r>
          </w:p>
          <w:p w:rsidR="00CB2245" w:rsidRDefault="001C35A7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-самостоятельно устанавливать (понимать) причинно-следственные связи между уплатой налогов и созданием общественных благ;</w:t>
            </w:r>
          </w:p>
          <w:p w:rsidR="00CB2245" w:rsidRDefault="001C35A7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-рассчитывать величину подоходного налога и НДС;</w:t>
            </w:r>
          </w:p>
          <w:p w:rsidR="00CB2245" w:rsidRPr="00CB2245" w:rsidRDefault="001C35A7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-оценивать условия и возможности</w:t>
            </w:r>
            <w:r w:rsid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использования</w:t>
            </w:r>
            <w:r w:rsid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социальных пособий в </w:t>
            </w:r>
            <w:r w:rsid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определенных жизненных ситуациях.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2051F6" w:rsidRDefault="002051F6" w:rsidP="00CB2245">
            <w:pPr>
              <w:spacing w:after="0" w:line="240" w:lineRule="auto"/>
              <w:rPr>
                <w:rFonts w:ascii="роман" w:eastAsia="Times New Roman" w:hAnsi="роман" w:cs="Arial"/>
                <w:color w:val="181818"/>
                <w:sz w:val="24"/>
                <w:szCs w:val="24"/>
              </w:rPr>
            </w:pPr>
            <w:r w:rsidRPr="002051F6">
              <w:rPr>
                <w:rFonts w:ascii="роман" w:eastAsia="Times New Roman" w:hAnsi="роман" w:cs="Arial"/>
                <w:color w:val="181818"/>
                <w:sz w:val="24"/>
                <w:szCs w:val="24"/>
              </w:rPr>
              <w:lastRenderedPageBreak/>
              <w:t>7.09.23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 налоги и почему их надо платить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14.09.23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 бывают налоги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21.09.23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Учимся считать налоги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28.09.23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Ролевая игра «Считаем налоги семьи»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Занятие-игра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5.10.23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Сравниваем налоги граждан разных стран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12.10.23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Исследуем, какие налоги платит семья и что получает от государства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Мини-исследование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19.10.23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Как работает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налоговая служба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Учебная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Оценка ответа и ее </w:t>
            </w: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26.10.23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9.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  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Учебные мини-проекты «Налоги»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9.11.23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10.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Что такое социальные 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пособия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они бывают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16.11.23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11.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Учимся находить информацию на сайте Фонда социального страхования РФ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23.11.23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12.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Ролевая игра «Оформляем социальное пособие»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Занятие-игра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30.11.23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13.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Исследуем, какие социальные пособия получают люди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Мини-исследование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7.12.23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14.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Учебные мини-проекты «Социальные пособия»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14.12.23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15.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Обобщение результатов изучения модуля 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Контроль знаний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выполнения поставленных задач.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21.12.23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16.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Презентация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портфолио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«Человек и государство: как они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взаимодействуют»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Выставка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Рецензирование ответа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28.12.23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Модуль 4. Услуги финансовых организаций и собственный бизнес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  <w:r w:rsidR="001C35A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17.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Для чего нужны банки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Базовые понятия: банки, вклады (депозиты), процентная ставка, страхование вкладов, Агентство по страхованию вкладов, кредит, залог, бизнес, малый бизнес, бизнес-план, бизнес-инкубатор, валюта, валютный курс, обменный пункт, валютный вклад.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Личностные характеристики и установки: • понимание значения банковских услуг для увеличения (сохранения) семейных доходов и смягчения последствий сложных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жизненных ситуаций; • осознание факта: ответственность за выбор и использование услуг банка несёт потребитель этих услуг; • осознание факта: ответственность за все финансовые риски несёт владелец бизнеса; • понимание преимуществ и рисков предпринимательской деятельности; • понимание, что всё в современном мире взаимосвязано и изменение валютного курса может отразиться на экономике страны и бюджете семьи.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23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Базовый уровень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Обучающийся научится:</w:t>
            </w:r>
          </w:p>
          <w:p w:rsid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• в сфере достижения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результатов (освоения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метапредметных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УУД): отличать инвестирование от сбережения и кредитования;  знать свои основные права и обязанности как потребителя; находить актуальную информацию об услугах банков; пользоваться пластиковой картой в банкомате; считать проценты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по вкладам (кредитам) на простых примерах; планировать (4—5 шагов) свою самостоятельную деятельность; сравнивать возможности работы по найму и собственного бизнеса;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находить и анализировать информацию о курсе валют; проводить простые расчёты с использованием валютного курса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• 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сфере достижения предметных результатов (освоения предметных УУД): перечислять основные банковские услуги (сбережения, вклад, кредит, инвестиции); объяснять, как можно пользоваться основными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банковскими услугами для увеличения (сохранения) доходов семьи; объяснять, чем труд наёмного работника отличается от труда бизнесмена; называть необходимые условия для открытия своей фирмы; объяснять причины существования различных валют; называть основные мировые валюты и страны их использования; объяснять, что такое валютный курс и как находить информацию об изменениях курса валют.</w:t>
            </w:r>
          </w:p>
          <w:p w:rsidR="00323B59" w:rsidRPr="00323B59" w:rsidRDefault="00323B59" w:rsidP="00323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323B59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Повышенный уровень</w:t>
            </w:r>
          </w:p>
          <w:p w:rsidR="00323B59" w:rsidRDefault="00323B59" w:rsidP="00323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получит возможность научиться:</w:t>
            </w:r>
          </w:p>
          <w:p w:rsid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-соотносить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рискованность использования финансовых операций и их доходность;</w:t>
            </w:r>
          </w:p>
          <w:p w:rsid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-сравнивать различные финансовые предложения;</w:t>
            </w:r>
          </w:p>
          <w:p w:rsid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-оценивать финансовые преимущества использования услуг банков для увеличения и</w:t>
            </w:r>
            <w:r w:rsidRP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или сохранения семейных доходов;</w:t>
            </w:r>
          </w:p>
          <w:p w:rsid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-брать на себя ответственность;</w:t>
            </w:r>
          </w:p>
          <w:p w:rsid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-оценивать возможности и финансовые преимущества создания и</w:t>
            </w:r>
            <w:r w:rsidRP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или ведения семейного бизнеса;</w:t>
            </w:r>
          </w:p>
          <w:p w:rsidR="00CB2245" w:rsidRPr="00CB2245" w:rsidRDefault="00323B59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-оценивать финансовые преимущества использования валютного курса для увеличения и</w:t>
            </w:r>
            <w:r w:rsidRPr="00323B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сохранения семейных доходов.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lastRenderedPageBreak/>
              <w:t>11.01.24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18.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Почему хранить сбережения в банке выгоднее, чем дома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18.01.24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19.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Какие бывают вклады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25.01.24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20.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 кредиты и надо ли их брать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1.02.24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21.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Изучаем сайт Центрального банка РФ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8.02.24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22.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Исследуем, какими банковскими услугами пользуется семья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Мини-исследование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15.02.24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23.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избежать финансовых потерь и увеличить доходы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22.02.24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24.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работает банк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Учебная экскурсия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1C35A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29.02.24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25.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Учебные мини-проекты «Банковские услуги для семьи»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7.03.24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26.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мы знаем о бизнесе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14.03.24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27.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Как открыть фирму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21.03.24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28.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Для чего </w:t>
            </w:r>
            <w:proofErr w:type="gram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нужны</w:t>
            </w:r>
            <w:proofErr w:type="gram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бизнес-инкубаторы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Учебная экскурсия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1C35A7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4.04.24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29.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Ролевая игра «Открываем фирму»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Занятие-игра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ответа и ее обоснование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11.04.24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30.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Что такое валюта и для чего она нужна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18.04.24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31.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Учимся находить информацию о курсах валют и их изменениях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Практикум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  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25.04.24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32.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Обобщение результатов изучения модуля 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Контроль знаний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выполнения поставленных задач.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2.05.24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33.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Презентация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портфолио</w:t>
            </w:r>
            <w:proofErr w:type="spellEnd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«Услуги финансовых организаций и собственный бизнес»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Выставка </w:t>
            </w:r>
            <w:proofErr w:type="spellStart"/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Рецензирование ответа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16.05.24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34.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</w:rPr>
              <w:t>  </w:t>
            </w: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Обобщение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результатов изучения курса «Финансовая грамотность»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Итоговый </w:t>
            </w:r>
            <w:r w:rsidRPr="00CB224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Контроль выполнения </w:t>
            </w:r>
            <w:r w:rsidRPr="00CB2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поставленных задач.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2051F6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23.05.24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323B59" w:rsidRPr="00CB2245" w:rsidTr="00323B59"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B224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2245" w:rsidRPr="00CB2245" w:rsidRDefault="00CB2245" w:rsidP="00CB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23B59" w:rsidRPr="00323B59" w:rsidRDefault="00323B59" w:rsidP="00624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Пакет оценочных средств и критерии оценивании по предмету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Основным объектом оценки при освоении курса «Финансовая грамотность» являются образовательные достижения учащихся — качество сформированных образовательных результатов, которые в соответствии с ФГОС ООО включают личностные,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метапредметные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предметные достижения.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Особенность оценивания результатов освоения дополнительной образовательной программы заключается в оценке образовательных достижений, обучающихся в области их финансовой грамотности, что не должно быть связано с оценкой успеваемости. Специфика дополнительного образования определяет две принципиальные характеристики оценивания образовательных достижений учащихся, осваивающих курс «Финансовая грамотность»: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• личностные достижения обучающихся как позитивно значимые изменения качества личности, которые возникают в ходе становления финансовой грамотности школьников;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• способы оценивания, которые ориентированы на создание ситуаций, приближенных к реальной жизни, где учащиеся могут продемонстрировать применение своих знаний и умений, опыт грамотного финансового поведения.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Данные особенности оценивания в системе дополнительного образования, а также требования ФГОС ООО, которые, в частности, исключают персонифицированную оценку личностных достижений, обусловливают приоритетное использование при оценивании результатов освоения программы «Финансовая грамотность» самооценки и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Оценка педагогом образовательных достижений учащихся становится инструментом определения направлений корректировки и развития компетенций, в том числе самооценки и оценки на основе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Самооценка предполагает рефлексивную оценку учащимся (сначала с помощью учителя) своего продвижения в достижении планируемых результатов и корректировку своей образовательной деятельности. Организация самооценки включает ряд этапов.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1. Совместно с педагогом и классом вырабатываются критерии оценки того или иного задания. Важно, чтобы критерии отражали процесс и результаты деятельности по выполнению задания, т. е. образовательные результаты.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2. На основании разработанных критериев учащиеся оценивают процесс и результаты деятельности, обосновывают свою оценку.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3. Педагог оценивает процесс и результаты деятельности учащегося по тем же критериям, обосновывает свою оценку.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4. Осуществляется согласование оценок. Особое значение в оценивании имеет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которое представляет собой форму накопительной системы оценки и позволяет продемонстрировать целостную картину объективного продвижения учащегося в области становления его финансовой грамотности. В то же время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является и средством формирования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 УЧЕБНАЯ ПРОГРАММА у учащихся объективной самооценки, помогает учиться анализировать собственную работу.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Использование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 средства оценивания образовательных достижений по курсу осуществляется на основе разработанных критериев. Оценка проектов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может быть дуальной — «зачёт/незачёт» — или выражена в баллах по специально разработанной шкале. Рефлексия и оценка достижений с помощью материалов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позволяют не только зафиксировать и осмыслить значимые изменения личности учащегося, которые происходят в ходе развития его финансовой грамотности, но и скорректировать процесс освоения </w:t>
      </w: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курса. Рефлексию, оценку и презентацию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целесообразно осуществлять не на каждом занятии, а в конце крупного раздела или после появления значимого продукта и проводить как в малой группе, так и индивидуально. Оценивание достижений школьников при изучении курса предусматривает текущую, промежуточную и итоговую оценку. Текущее оценивание предназначено для контроля планируемых результатов на каждом занятии.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Текущая оценка носит формирующий характер, т. е. помогает учащимся выявлять и осознавать собственные затруднения в освоении содержания программы и на этой основе стимулирует учащегося к развитию собственной финансовой грамотности. Объектом текущей оценки являются результаты выполнения учащимися практических заданий (решения задач и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кейсовых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ситуаций), их участия в дискуссиях, устных выступлениях, играх, тренингах, а также выполнения заданий, помещенных в рабочую тетрадь. Промежуточное оценивание предназначено для комплексной оценки достижения планируемых результатов в конце крупных тем. В ходе презентации и защиты учебных проектов объектом промежуточного оценивания являются аналитические материалы, отчёты о проведённых мини-исследованиях, стендовые доклады, учебные проекты, а также сама их защита (устная презентация, умение отвечать на вопросы и пр.). На занятиях в ходе обобщения результатов изучения разделов курса, учащиеся выполняют контрольную работу. Итоговое оценивание предназначено для принятия решения по вопросу качества сформированных результатов в ходе изучения программы. Оно осуществляется на специальном занятии с использованием материалов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, а также на занятии итогового контроля, где учащиеся выполняют итоговую контрольную работу, включающую задания разных типов и уровней сложности.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курсе «Финансовая грамотность» могут быть использованы такие формы подведения итогов реализации программы, как выставки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олимпиады, учебно-исследовательские конференции и т. д. Итоговая оценка качества освоения программы складывается из трёх составляющих — самооценки учащегося, оценки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портфолио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другими обучающимися и оценки педагога. Оценивание результатов освоения курса «Финансовая грамотность» осуществляется на </w:t>
      </w:r>
      <w:proofErr w:type="spellStart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безотметочной</w:t>
      </w:r>
      <w:proofErr w:type="spellEnd"/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основе согласно критериям, выработанным совместно с учителем и учащимися.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Оценка должна содержать качественные суждения об уровне соответствия тем или иным критериям. Сообразно с уровневым подходом к планируемым результатам, представленным в данной программе, оценивание образовательных достижений осуществляется на двух уровнях — базовом и повышенном. При этом считается, что учащийся освоил программу «Финансовая грамотность» в случае, если он достиг базового уровня. По результатам итогового оценивания может быть сделан один из трёх выводов: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1) результаты сформированы на базовом уровне, программа освоена на базовом уровне (что соответствует планируемым результатам блока «Учащийся научится»);</w:t>
      </w:r>
    </w:p>
    <w:p w:rsidR="00323B59" w:rsidRP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2) результаты сформированы выше базового уровня, программа освоена на повышенном уровне (что соответствует планируемым результатам блока «Учащийся получит возможность научиться»);</w:t>
      </w:r>
    </w:p>
    <w:p w:rsidR="00323B59" w:rsidRDefault="00323B59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3B59">
        <w:rPr>
          <w:rFonts w:ascii="Times New Roman" w:eastAsia="Times New Roman" w:hAnsi="Times New Roman" w:cs="Times New Roman"/>
          <w:color w:val="181818"/>
          <w:sz w:val="24"/>
          <w:szCs w:val="24"/>
        </w:rPr>
        <w:t>3) результаты сформированы ниже базового уровня, программа не освоена.</w:t>
      </w: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624D9D" w:rsidRPr="00323B59" w:rsidRDefault="00624D9D" w:rsidP="00323B5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624D9D" w:rsidRDefault="00624D9D" w:rsidP="00624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DB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ическое обеспечение образовательного процесса</w:t>
      </w:r>
    </w:p>
    <w:p w:rsidR="00624D9D" w:rsidRDefault="00624D9D" w:rsidP="0062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4D9D" w:rsidRDefault="00624D9D" w:rsidP="0062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01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Финансовая грамотность: учебная программа. 5-7 классы общеобразовательных организаций / Е.А. Вигдорчик,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М.: ВАКО, 2018</w:t>
      </w:r>
    </w:p>
    <w:p w:rsidR="00624D9D" w:rsidRPr="00904018" w:rsidRDefault="00624D9D" w:rsidP="0062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Финансовая грамотность: Методические рекомендации для учителя. 5-7 классы общеобразовательных организаций. Ю.Н.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М.: ВАКО, 2018</w:t>
      </w:r>
    </w:p>
    <w:p w:rsidR="00624D9D" w:rsidRPr="00904018" w:rsidRDefault="00624D9D" w:rsidP="0062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4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Финансовая грамотность: материалы для учащихся. 5-7 классы общеобразовательных организаций.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Е.А. Вигдорчик. М.: ВАКО,2018</w:t>
      </w:r>
    </w:p>
    <w:p w:rsidR="00624D9D" w:rsidRDefault="00624D9D" w:rsidP="0062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4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Финансовая грамотность: рабочая тетрадь. 5-7 классы общеобразовательных организаций. Ю.Н.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М.: ВАКО, 2018</w:t>
      </w:r>
    </w:p>
    <w:p w:rsidR="00624D9D" w:rsidRDefault="00624D9D" w:rsidP="0062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Финансовая грамотность: материалы для родителей. 5-7 классы общеобразовательных организаций. Ю.Н.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Корлюгова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М.: ВАКО, 2018</w:t>
      </w:r>
    </w:p>
    <w:p w:rsidR="00624D9D" w:rsidRDefault="00624D9D" w:rsidP="0062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245" w:rsidRPr="00CB2245" w:rsidRDefault="00CB2245" w:rsidP="00CB22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2245" w:rsidRPr="00CB2245" w:rsidSect="00CB22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765"/>
    <w:rsid w:val="001C35A7"/>
    <w:rsid w:val="001E42C1"/>
    <w:rsid w:val="002051F6"/>
    <w:rsid w:val="00323B59"/>
    <w:rsid w:val="004B6510"/>
    <w:rsid w:val="00527812"/>
    <w:rsid w:val="005A37C8"/>
    <w:rsid w:val="00624D9D"/>
    <w:rsid w:val="009B6765"/>
    <w:rsid w:val="00CB2245"/>
    <w:rsid w:val="00CB5453"/>
    <w:rsid w:val="00E07C3D"/>
    <w:rsid w:val="00F34C61"/>
    <w:rsid w:val="00FC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2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79132523542</dc:creator>
  <cp:keywords/>
  <dc:description/>
  <cp:lastModifiedBy>ASUS</cp:lastModifiedBy>
  <cp:revision>8</cp:revision>
  <dcterms:created xsi:type="dcterms:W3CDTF">2022-06-10T06:45:00Z</dcterms:created>
  <dcterms:modified xsi:type="dcterms:W3CDTF">2023-09-05T18:08:00Z</dcterms:modified>
</cp:coreProperties>
</file>